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7D9" w:rsidRDefault="004927D9"/>
    <w:p w:rsidR="00986733" w:rsidRDefault="00986733" w:rsidP="00986733">
      <w:pPr>
        <w:pStyle w:val="Titel"/>
        <w:pBdr>
          <w:top w:val="single" w:sz="4" w:space="1" w:color="auto"/>
          <w:left w:val="single" w:sz="4" w:space="4" w:color="auto"/>
          <w:right w:val="single" w:sz="4" w:space="4" w:color="auto"/>
        </w:pBdr>
        <w:shd w:val="pct12" w:color="auto" w:fill="auto"/>
        <w:rPr>
          <w:rFonts w:ascii="Arial" w:hAnsi="Arial"/>
          <w:sz w:val="48"/>
        </w:rPr>
      </w:pPr>
      <w:r>
        <w:rPr>
          <w:rFonts w:ascii="Arial" w:hAnsi="Arial"/>
          <w:sz w:val="48"/>
        </w:rPr>
        <w:t>Bekanntmachung</w:t>
      </w:r>
    </w:p>
    <w:p w:rsidR="00986733" w:rsidRDefault="00986733" w:rsidP="00986733">
      <w:pPr>
        <w:pStyle w:val="Titel"/>
        <w:pBdr>
          <w:top w:val="single" w:sz="4" w:space="1" w:color="auto"/>
          <w:left w:val="single" w:sz="4" w:space="4" w:color="auto"/>
          <w:right w:val="single" w:sz="4" w:space="4" w:color="auto"/>
        </w:pBdr>
        <w:shd w:val="pct12" w:color="auto" w:fill="auto"/>
        <w:rPr>
          <w:rFonts w:ascii="Arial" w:hAnsi="Arial"/>
          <w:spacing w:val="40"/>
          <w:sz w:val="24"/>
        </w:rPr>
      </w:pPr>
    </w:p>
    <w:p w:rsidR="00986733" w:rsidRDefault="00986733" w:rsidP="00986733">
      <w:pPr>
        <w:pBdr>
          <w:top w:val="single" w:sz="4" w:space="1" w:color="auto"/>
          <w:left w:val="single" w:sz="4" w:space="4" w:color="auto"/>
          <w:bottom w:val="single" w:sz="4" w:space="0" w:color="auto"/>
          <w:right w:val="single" w:sz="4" w:space="4" w:color="auto"/>
        </w:pBdr>
        <w:rPr>
          <w:rFonts w:ascii="Arial" w:hAnsi="Arial" w:cs="Arial"/>
          <w:b/>
          <w:szCs w:val="22"/>
        </w:rPr>
      </w:pPr>
      <w:r w:rsidRPr="009E020B">
        <w:rPr>
          <w:rFonts w:ascii="Arial" w:hAnsi="Arial" w:cs="Arial"/>
          <w:b/>
          <w:szCs w:val="22"/>
        </w:rPr>
        <w:t xml:space="preserve">Aufstellung eines Bebauungsplanes für das Wohnbaugebiet </w:t>
      </w:r>
      <w:r w:rsidRPr="009E020B">
        <w:rPr>
          <w:rFonts w:ascii="Arial" w:hAnsi="Arial" w:cs="Arial"/>
          <w:b/>
          <w:i/>
          <w:szCs w:val="22"/>
        </w:rPr>
        <w:t>An der Lendershäuser Straße</w:t>
      </w:r>
      <w:r w:rsidRPr="009E020B">
        <w:rPr>
          <w:rFonts w:ascii="Arial" w:hAnsi="Arial" w:cs="Arial"/>
          <w:b/>
          <w:szCs w:val="22"/>
        </w:rPr>
        <w:t xml:space="preserve"> in der Gemarkung Hofheim i.UFr. im beschleunigten Verfahren gemäß § 13a Baugesetzbuch (BauGB</w:t>
      </w:r>
      <w:r w:rsidRPr="00DE5822">
        <w:rPr>
          <w:rFonts w:ascii="Arial" w:hAnsi="Arial" w:cs="Arial"/>
          <w:b/>
          <w:szCs w:val="22"/>
        </w:rPr>
        <w:t xml:space="preserve"> </w:t>
      </w:r>
      <w:r>
        <w:rPr>
          <w:rFonts w:ascii="Arial" w:hAnsi="Arial" w:cs="Arial"/>
          <w:b/>
          <w:szCs w:val="22"/>
        </w:rPr>
        <w:t>)</w:t>
      </w:r>
    </w:p>
    <w:p w:rsidR="00986733" w:rsidRPr="00A56769" w:rsidRDefault="00986733" w:rsidP="00986733">
      <w:pPr>
        <w:pBdr>
          <w:top w:val="single" w:sz="4" w:space="1" w:color="auto"/>
          <w:left w:val="single" w:sz="4" w:space="4" w:color="auto"/>
          <w:bottom w:val="single" w:sz="4" w:space="0" w:color="auto"/>
          <w:right w:val="single" w:sz="4" w:space="4" w:color="auto"/>
        </w:pBdr>
        <w:rPr>
          <w:rFonts w:ascii="Arial" w:hAnsi="Arial" w:cs="Arial"/>
          <w:szCs w:val="22"/>
        </w:rPr>
      </w:pPr>
    </w:p>
    <w:p w:rsidR="00986733" w:rsidRDefault="00986733" w:rsidP="00986733">
      <w:pPr>
        <w:pBdr>
          <w:top w:val="single" w:sz="4" w:space="1" w:color="auto"/>
          <w:left w:val="single" w:sz="4" w:space="4" w:color="auto"/>
          <w:bottom w:val="single" w:sz="4" w:space="0" w:color="auto"/>
          <w:right w:val="single" w:sz="4" w:space="4" w:color="auto"/>
        </w:pBdr>
        <w:jc w:val="center"/>
        <w:rPr>
          <w:rFonts w:ascii="Arial" w:hAnsi="Arial" w:cs="Arial"/>
          <w:szCs w:val="22"/>
          <w:u w:val="single"/>
        </w:rPr>
      </w:pPr>
      <w:r w:rsidRPr="00A56769">
        <w:rPr>
          <w:rFonts w:ascii="Arial" w:hAnsi="Arial" w:cs="Arial"/>
          <w:szCs w:val="22"/>
          <w:u w:val="single"/>
        </w:rPr>
        <w:t>Bekanntmachung de</w:t>
      </w:r>
      <w:r>
        <w:rPr>
          <w:rFonts w:ascii="Arial" w:hAnsi="Arial" w:cs="Arial"/>
          <w:szCs w:val="22"/>
          <w:u w:val="single"/>
        </w:rPr>
        <w:t>r</w:t>
      </w:r>
      <w:r w:rsidRPr="00A56769">
        <w:rPr>
          <w:rFonts w:ascii="Arial" w:hAnsi="Arial" w:cs="Arial"/>
          <w:szCs w:val="22"/>
          <w:u w:val="single"/>
        </w:rPr>
        <w:t xml:space="preserve"> </w:t>
      </w:r>
      <w:r w:rsidRPr="009E020B">
        <w:rPr>
          <w:rFonts w:ascii="Arial" w:hAnsi="Arial" w:cs="Arial"/>
          <w:szCs w:val="22"/>
          <w:u w:val="single"/>
        </w:rPr>
        <w:t>erneuten verkürzten öffentlichen Auslegung</w:t>
      </w:r>
    </w:p>
    <w:p w:rsidR="00986733" w:rsidRPr="00A56769" w:rsidRDefault="00986733" w:rsidP="00986733">
      <w:pPr>
        <w:pBdr>
          <w:top w:val="single" w:sz="4" w:space="1" w:color="auto"/>
          <w:left w:val="single" w:sz="4" w:space="4" w:color="auto"/>
          <w:bottom w:val="single" w:sz="4" w:space="0" w:color="auto"/>
          <w:right w:val="single" w:sz="4" w:space="4" w:color="auto"/>
        </w:pBdr>
        <w:jc w:val="center"/>
        <w:rPr>
          <w:rFonts w:ascii="Arial" w:hAnsi="Arial" w:cs="Arial"/>
          <w:szCs w:val="22"/>
          <w:u w:val="single"/>
        </w:rPr>
      </w:pPr>
      <w:r w:rsidRPr="009E020B">
        <w:rPr>
          <w:rFonts w:ascii="Arial" w:hAnsi="Arial" w:cs="Arial"/>
          <w:szCs w:val="22"/>
          <w:u w:val="single"/>
        </w:rPr>
        <w:t>gemäß § 4a</w:t>
      </w:r>
      <w:r>
        <w:rPr>
          <w:rFonts w:ascii="Arial" w:hAnsi="Arial" w:cs="Arial"/>
          <w:szCs w:val="22"/>
          <w:u w:val="single"/>
        </w:rPr>
        <w:t xml:space="preserve"> Abs. </w:t>
      </w:r>
      <w:r w:rsidRPr="009E020B">
        <w:rPr>
          <w:rFonts w:ascii="Arial" w:hAnsi="Arial" w:cs="Arial"/>
          <w:szCs w:val="22"/>
          <w:u w:val="single"/>
        </w:rPr>
        <w:t>3</w:t>
      </w:r>
      <w:r>
        <w:rPr>
          <w:rFonts w:ascii="Arial" w:hAnsi="Arial" w:cs="Arial"/>
          <w:szCs w:val="22"/>
          <w:u w:val="single"/>
        </w:rPr>
        <w:t> </w:t>
      </w:r>
      <w:r w:rsidRPr="009E020B">
        <w:rPr>
          <w:rFonts w:ascii="Arial" w:hAnsi="Arial" w:cs="Arial"/>
          <w:szCs w:val="22"/>
          <w:u w:val="single"/>
        </w:rPr>
        <w:t>BauGB</w:t>
      </w:r>
    </w:p>
    <w:p w:rsidR="00986733" w:rsidRPr="00A56769" w:rsidRDefault="00986733" w:rsidP="00986733">
      <w:pPr>
        <w:pBdr>
          <w:top w:val="single" w:sz="4" w:space="1" w:color="auto"/>
          <w:left w:val="single" w:sz="4" w:space="4" w:color="auto"/>
          <w:bottom w:val="single" w:sz="4" w:space="0" w:color="auto"/>
          <w:right w:val="single" w:sz="4" w:space="4" w:color="auto"/>
        </w:pBdr>
        <w:rPr>
          <w:rFonts w:ascii="Arial" w:hAnsi="Arial" w:cs="Arial"/>
          <w:szCs w:val="22"/>
        </w:rPr>
      </w:pPr>
    </w:p>
    <w:p w:rsidR="00986733" w:rsidRDefault="00986733" w:rsidP="00986733">
      <w:pPr>
        <w:pBdr>
          <w:top w:val="single" w:sz="4" w:space="1" w:color="auto"/>
          <w:left w:val="single" w:sz="4" w:space="4" w:color="auto"/>
          <w:bottom w:val="single" w:sz="4" w:space="0" w:color="auto"/>
          <w:right w:val="single" w:sz="4" w:space="4" w:color="auto"/>
        </w:pBdr>
        <w:rPr>
          <w:szCs w:val="22"/>
        </w:rPr>
      </w:pPr>
      <w:r w:rsidRPr="00A56769">
        <w:rPr>
          <w:rFonts w:ascii="Arial" w:hAnsi="Arial" w:cs="Arial"/>
          <w:szCs w:val="22"/>
        </w:rPr>
        <w:t>Der Bau- und Umweltauss</w:t>
      </w:r>
      <w:r>
        <w:rPr>
          <w:rFonts w:ascii="Arial" w:hAnsi="Arial" w:cs="Arial"/>
          <w:szCs w:val="22"/>
        </w:rPr>
        <w:t>chuss des Stadtrates Hofheim i.</w:t>
      </w:r>
      <w:r w:rsidRPr="00A56769">
        <w:rPr>
          <w:rFonts w:ascii="Arial" w:hAnsi="Arial" w:cs="Arial"/>
          <w:szCs w:val="22"/>
        </w:rPr>
        <w:t>UFr. hat in der Sitzung am 23.03.2017 die Aufstellung des Bebau</w:t>
      </w:r>
      <w:r>
        <w:rPr>
          <w:rFonts w:ascii="Arial" w:hAnsi="Arial" w:cs="Arial"/>
          <w:szCs w:val="22"/>
        </w:rPr>
        <w:t>u</w:t>
      </w:r>
      <w:r w:rsidRPr="00A56769">
        <w:rPr>
          <w:rFonts w:ascii="Arial" w:hAnsi="Arial" w:cs="Arial"/>
          <w:szCs w:val="22"/>
        </w:rPr>
        <w:t xml:space="preserve">ngsplanes </w:t>
      </w:r>
      <w:r w:rsidRPr="00A56769">
        <w:rPr>
          <w:rFonts w:ascii="Arial" w:hAnsi="Arial" w:cs="Arial"/>
          <w:i/>
          <w:szCs w:val="22"/>
        </w:rPr>
        <w:t>An der Lendershäuser Straße</w:t>
      </w:r>
      <w:r w:rsidRPr="00A56769">
        <w:rPr>
          <w:rFonts w:ascii="Arial" w:hAnsi="Arial" w:cs="Arial"/>
          <w:szCs w:val="22"/>
        </w:rPr>
        <w:t xml:space="preserve"> beschlo</w:t>
      </w:r>
      <w:r w:rsidRPr="00A56769">
        <w:rPr>
          <w:rFonts w:ascii="Arial" w:hAnsi="Arial" w:cs="Arial"/>
          <w:szCs w:val="22"/>
        </w:rPr>
        <w:t>s</w:t>
      </w:r>
      <w:r w:rsidRPr="00A56769">
        <w:rPr>
          <w:rFonts w:ascii="Arial" w:hAnsi="Arial" w:cs="Arial"/>
          <w:szCs w:val="22"/>
        </w:rPr>
        <w:t xml:space="preserve">sen. </w:t>
      </w:r>
      <w:r w:rsidRPr="00AD1A3D">
        <w:rPr>
          <w:rFonts w:ascii="Arial" w:hAnsi="Arial" w:cs="Arial"/>
          <w:szCs w:val="22"/>
        </w:rPr>
        <w:t>Die erste öffentliche Auslegung fand in der Zeit vom 30.10.2017 bis 01.12.2017 statt. Da der Entwurf geändert wurde, wird er gemäß § 4a Abs. 3 BauGB erneut öffentlich ausg</w:t>
      </w:r>
      <w:r w:rsidRPr="00AD1A3D">
        <w:rPr>
          <w:rFonts w:ascii="Arial" w:hAnsi="Arial" w:cs="Arial"/>
          <w:szCs w:val="22"/>
        </w:rPr>
        <w:t>e</w:t>
      </w:r>
      <w:r w:rsidRPr="00AD1A3D">
        <w:rPr>
          <w:rFonts w:ascii="Arial" w:hAnsi="Arial" w:cs="Arial"/>
          <w:szCs w:val="22"/>
        </w:rPr>
        <w:t>legt. Der Bau- und Umweltausschuss des Stadtrates Hofheim i.UFr. hat den geänderten Entwurf des Bebauungsplanes in der Sitzung am 16.10.2018 erneut gebilligt und die erneute verkürzte öffentliche Auslegung beschlossen.</w:t>
      </w:r>
    </w:p>
    <w:p w:rsidR="00986733" w:rsidRPr="00A96810" w:rsidRDefault="00986733" w:rsidP="00986733">
      <w:pPr>
        <w:pBdr>
          <w:top w:val="single" w:sz="4" w:space="1" w:color="auto"/>
          <w:left w:val="single" w:sz="4" w:space="4" w:color="auto"/>
          <w:bottom w:val="single" w:sz="4" w:space="0" w:color="auto"/>
          <w:right w:val="single" w:sz="4" w:space="4" w:color="auto"/>
        </w:pBdr>
        <w:rPr>
          <w:rFonts w:ascii="Arial" w:hAnsi="Arial" w:cs="Arial"/>
          <w:szCs w:val="22"/>
        </w:rPr>
      </w:pPr>
    </w:p>
    <w:p w:rsidR="00986733" w:rsidRPr="00A96810" w:rsidRDefault="00986733" w:rsidP="00986733">
      <w:pPr>
        <w:pBdr>
          <w:top w:val="single" w:sz="4" w:space="1" w:color="auto"/>
          <w:left w:val="single" w:sz="4" w:space="4" w:color="auto"/>
          <w:bottom w:val="single" w:sz="4" w:space="0" w:color="auto"/>
          <w:right w:val="single" w:sz="4" w:space="4" w:color="auto"/>
        </w:pBdr>
        <w:rPr>
          <w:rFonts w:ascii="Arial" w:hAnsi="Arial" w:cs="Arial"/>
          <w:szCs w:val="22"/>
        </w:rPr>
      </w:pPr>
      <w:r w:rsidRPr="00A96810">
        <w:rPr>
          <w:rFonts w:ascii="Arial" w:hAnsi="Arial" w:cs="Arial"/>
          <w:szCs w:val="22"/>
        </w:rPr>
        <w:t>Das Planungsgebiet befindet sich abgesetzt östlich und nordöstlich der Bahnhofstraße (Staatsstraße 2281), abgesetzt westlich des Philosophenweges und direkt südlich der Le</w:t>
      </w:r>
      <w:r w:rsidRPr="00A96810">
        <w:rPr>
          <w:rFonts w:ascii="Arial" w:hAnsi="Arial" w:cs="Arial"/>
          <w:szCs w:val="22"/>
        </w:rPr>
        <w:t>n</w:t>
      </w:r>
      <w:r w:rsidRPr="00A96810">
        <w:rPr>
          <w:rFonts w:ascii="Arial" w:hAnsi="Arial" w:cs="Arial"/>
          <w:szCs w:val="22"/>
        </w:rPr>
        <w:t>dershäuser Straße (Kreisstraße HAS 36). Die Zufahrt ist über die Lendershäuser Straße g</w:t>
      </w:r>
      <w:r w:rsidRPr="00A96810">
        <w:rPr>
          <w:rFonts w:ascii="Arial" w:hAnsi="Arial" w:cs="Arial"/>
          <w:szCs w:val="22"/>
        </w:rPr>
        <w:t>e</w:t>
      </w:r>
      <w:r w:rsidRPr="00A96810">
        <w:rPr>
          <w:rFonts w:ascii="Arial" w:hAnsi="Arial" w:cs="Arial"/>
          <w:szCs w:val="22"/>
        </w:rPr>
        <w:t>plant</w:t>
      </w:r>
      <w:r>
        <w:rPr>
          <w:rFonts w:ascii="Arial" w:hAnsi="Arial" w:cs="Arial"/>
          <w:szCs w:val="22"/>
        </w:rPr>
        <w:t>.</w:t>
      </w:r>
    </w:p>
    <w:p w:rsidR="00986733" w:rsidRPr="00A96810" w:rsidRDefault="00986733" w:rsidP="00986733">
      <w:pPr>
        <w:pBdr>
          <w:top w:val="single" w:sz="4" w:space="1" w:color="auto"/>
          <w:left w:val="single" w:sz="4" w:space="4" w:color="auto"/>
          <w:bottom w:val="single" w:sz="4" w:space="0" w:color="auto"/>
          <w:right w:val="single" w:sz="4" w:space="4" w:color="auto"/>
        </w:pBdr>
        <w:rPr>
          <w:rFonts w:ascii="Arial" w:hAnsi="Arial" w:cs="Arial"/>
          <w:szCs w:val="22"/>
        </w:rPr>
      </w:pPr>
    </w:p>
    <w:p w:rsidR="00986733" w:rsidRPr="00CD3475" w:rsidRDefault="00986733" w:rsidP="00986733">
      <w:pPr>
        <w:pBdr>
          <w:top w:val="single" w:sz="4" w:space="1" w:color="auto"/>
          <w:left w:val="single" w:sz="4" w:space="4" w:color="auto"/>
          <w:bottom w:val="single" w:sz="4" w:space="0" w:color="auto"/>
          <w:right w:val="single" w:sz="4" w:space="4" w:color="auto"/>
        </w:pBdr>
        <w:rPr>
          <w:rFonts w:ascii="Arial" w:hAnsi="Arial" w:cs="Arial"/>
          <w:szCs w:val="22"/>
        </w:rPr>
      </w:pPr>
      <w:r w:rsidRPr="00CD3475">
        <w:rPr>
          <w:rFonts w:ascii="Arial" w:hAnsi="Arial" w:cs="Arial"/>
          <w:szCs w:val="22"/>
        </w:rPr>
        <w:t>Das Planungsgebiet umfasst die Grundstücke Fl.Nrn. 1644, 1681, 1682 und 1684 der Gemarkung Hofheim i.UFr. sowie Teile der Grundstücke Fl.Nrn. 1639, 1686 und 1695 der G</w:t>
      </w:r>
      <w:r w:rsidRPr="00CD3475">
        <w:rPr>
          <w:rFonts w:ascii="Arial" w:hAnsi="Arial" w:cs="Arial"/>
          <w:szCs w:val="22"/>
        </w:rPr>
        <w:t>e</w:t>
      </w:r>
      <w:r w:rsidRPr="00CD3475">
        <w:rPr>
          <w:rFonts w:ascii="Arial" w:hAnsi="Arial" w:cs="Arial"/>
          <w:szCs w:val="22"/>
        </w:rPr>
        <w:t>markung Hofheim i.UFr.</w:t>
      </w:r>
    </w:p>
    <w:p w:rsidR="00986733" w:rsidRPr="007A379D" w:rsidRDefault="00986733" w:rsidP="00986733">
      <w:pPr>
        <w:rPr>
          <w:color w:val="FF0000"/>
          <w:szCs w:val="22"/>
        </w:rPr>
      </w:pPr>
      <w:r w:rsidRPr="00B11381">
        <w:rPr>
          <w:noProof/>
        </w:rPr>
        <w:drawing>
          <wp:anchor distT="0" distB="0" distL="114300" distR="114300" simplePos="0" relativeHeight="251659264" behindDoc="0" locked="0" layoutInCell="1" allowOverlap="1" wp14:anchorId="5BE2ED6C" wp14:editId="2BBB3375">
            <wp:simplePos x="0" y="0"/>
            <wp:positionH relativeFrom="column">
              <wp:posOffset>3089275</wp:posOffset>
            </wp:positionH>
            <wp:positionV relativeFrom="paragraph">
              <wp:posOffset>112395</wp:posOffset>
            </wp:positionV>
            <wp:extent cx="2562225" cy="12096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4161" t="915" r="43977" b="79723"/>
                    <a:stretch/>
                  </pic:blipFill>
                  <pic:spPr bwMode="auto">
                    <a:xfrm>
                      <a:off x="0" y="0"/>
                      <a:ext cx="2562225" cy="12096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7B1E692" wp14:editId="0EE74B6E">
            <wp:extent cx="5652000" cy="407291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2000" cy="4072911"/>
                    </a:xfrm>
                    <a:prstGeom prst="rect">
                      <a:avLst/>
                    </a:prstGeom>
                  </pic:spPr>
                </pic:pic>
              </a:graphicData>
            </a:graphic>
          </wp:inline>
        </w:drawing>
      </w: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Gemäß § 13a Abs. 3 Nr. 1 BauGB wird darauf hingewiesen, dass die Aufstellung des B</w:t>
      </w:r>
      <w:r w:rsidRPr="00A56769">
        <w:rPr>
          <w:rFonts w:ascii="Arial" w:hAnsi="Arial" w:cs="Arial"/>
          <w:szCs w:val="22"/>
        </w:rPr>
        <w:t>e</w:t>
      </w:r>
      <w:r w:rsidRPr="00A56769">
        <w:rPr>
          <w:rFonts w:ascii="Arial" w:hAnsi="Arial" w:cs="Arial"/>
          <w:szCs w:val="22"/>
        </w:rPr>
        <w:t>bauungsplanes im beschleunigten Verfahren ohne Durchführung einer Umweltprüfung nach § 2 Abs. 4 BauGB durchgeführt werden soll.</w:t>
      </w:r>
    </w:p>
    <w:p w:rsidR="00986733"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 xml:space="preserve">Der Entwurf des Bebauungsplanes in der Fassung vom </w:t>
      </w:r>
      <w:r>
        <w:rPr>
          <w:rFonts w:ascii="Arial" w:hAnsi="Arial" w:cs="Arial"/>
          <w:szCs w:val="22"/>
        </w:rPr>
        <w:t>08</w:t>
      </w:r>
      <w:r w:rsidRPr="00A56769">
        <w:rPr>
          <w:rFonts w:ascii="Arial" w:hAnsi="Arial" w:cs="Arial"/>
          <w:szCs w:val="22"/>
        </w:rPr>
        <w:t>.</w:t>
      </w:r>
      <w:r>
        <w:rPr>
          <w:rFonts w:ascii="Arial" w:hAnsi="Arial" w:cs="Arial"/>
          <w:szCs w:val="22"/>
        </w:rPr>
        <w:t>10</w:t>
      </w:r>
      <w:r w:rsidRPr="00A56769">
        <w:rPr>
          <w:rFonts w:ascii="Arial" w:hAnsi="Arial" w:cs="Arial"/>
          <w:szCs w:val="22"/>
        </w:rPr>
        <w:t>.</w:t>
      </w:r>
      <w:r>
        <w:rPr>
          <w:rFonts w:ascii="Arial" w:hAnsi="Arial" w:cs="Arial"/>
          <w:szCs w:val="22"/>
        </w:rPr>
        <w:t>2018</w:t>
      </w:r>
      <w:r w:rsidRPr="00A56769">
        <w:rPr>
          <w:rFonts w:ascii="Arial" w:hAnsi="Arial" w:cs="Arial"/>
          <w:szCs w:val="22"/>
        </w:rPr>
        <w:t xml:space="preserve"> mit Begründung wird nunmehr</w:t>
      </w:r>
      <w:r>
        <w:rPr>
          <w:rFonts w:ascii="Arial" w:hAnsi="Arial" w:cs="Arial"/>
          <w:szCs w:val="22"/>
        </w:rPr>
        <w:t xml:space="preserve"> </w:t>
      </w:r>
      <w:r w:rsidRPr="00A56769">
        <w:rPr>
          <w:rFonts w:ascii="Arial" w:hAnsi="Arial" w:cs="Arial"/>
          <w:szCs w:val="22"/>
        </w:rPr>
        <w:t>in der Zeit vom</w:t>
      </w:r>
    </w:p>
    <w:p w:rsidR="00986733" w:rsidRPr="00A56769" w:rsidRDefault="00986733" w:rsidP="00986733">
      <w:pPr>
        <w:pBdr>
          <w:top w:val="single" w:sz="4" w:space="1" w:color="auto"/>
          <w:left w:val="single" w:sz="4" w:space="4" w:color="auto"/>
          <w:bottom w:val="single" w:sz="4" w:space="1" w:color="auto"/>
          <w:right w:val="single" w:sz="4" w:space="4" w:color="auto"/>
        </w:pBdr>
        <w:jc w:val="center"/>
        <w:rPr>
          <w:rFonts w:ascii="Arial" w:hAnsi="Arial" w:cs="Arial"/>
          <w:b/>
          <w:szCs w:val="22"/>
        </w:rPr>
      </w:pPr>
      <w:r>
        <w:rPr>
          <w:rFonts w:ascii="Arial" w:hAnsi="Arial" w:cs="Arial"/>
          <w:b/>
          <w:szCs w:val="22"/>
        </w:rPr>
        <w:t>05.11.2018</w:t>
      </w:r>
      <w:r w:rsidRPr="006B4AD0">
        <w:rPr>
          <w:rFonts w:ascii="Arial" w:hAnsi="Arial" w:cs="Arial"/>
          <w:b/>
          <w:szCs w:val="22"/>
        </w:rPr>
        <w:t xml:space="preserve"> bis </w:t>
      </w:r>
      <w:r>
        <w:rPr>
          <w:rFonts w:ascii="Arial" w:hAnsi="Arial" w:cs="Arial"/>
          <w:b/>
          <w:szCs w:val="22"/>
        </w:rPr>
        <w:t>26.11.2018</w:t>
      </w: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öffentlich ausgelegt.</w:t>
      </w: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Die Planungsunterlagen können während der allgemeinen Öffnungszeiten in der Verwa</w:t>
      </w:r>
      <w:r w:rsidRPr="00A56769">
        <w:rPr>
          <w:rFonts w:ascii="Arial" w:hAnsi="Arial" w:cs="Arial"/>
          <w:szCs w:val="22"/>
        </w:rPr>
        <w:t>l</w:t>
      </w:r>
      <w:r w:rsidRPr="00A56769">
        <w:rPr>
          <w:rFonts w:ascii="Arial" w:hAnsi="Arial" w:cs="Arial"/>
          <w:szCs w:val="22"/>
        </w:rPr>
        <w:t>tungsgemeinschaft Hof</w:t>
      </w:r>
      <w:r>
        <w:rPr>
          <w:rFonts w:ascii="Arial" w:hAnsi="Arial" w:cs="Arial"/>
          <w:szCs w:val="22"/>
        </w:rPr>
        <w:t>heim i.</w:t>
      </w:r>
      <w:r w:rsidRPr="00A56769">
        <w:rPr>
          <w:rFonts w:ascii="Arial" w:hAnsi="Arial" w:cs="Arial"/>
          <w:szCs w:val="22"/>
        </w:rPr>
        <w:t>UFr. (B</w:t>
      </w:r>
      <w:r>
        <w:rPr>
          <w:rFonts w:ascii="Arial" w:hAnsi="Arial" w:cs="Arial"/>
          <w:szCs w:val="22"/>
        </w:rPr>
        <w:t xml:space="preserve">auverwaltung), 97461 Hofheim </w:t>
      </w:r>
      <w:proofErr w:type="gramStart"/>
      <w:r>
        <w:rPr>
          <w:rFonts w:ascii="Arial" w:hAnsi="Arial" w:cs="Arial"/>
          <w:szCs w:val="22"/>
        </w:rPr>
        <w:t>i.</w:t>
      </w:r>
      <w:r w:rsidRPr="00A56769">
        <w:rPr>
          <w:rFonts w:ascii="Arial" w:hAnsi="Arial" w:cs="Arial"/>
          <w:szCs w:val="22"/>
        </w:rPr>
        <w:t>UFr.,</w:t>
      </w:r>
      <w:proofErr w:type="gramEnd"/>
      <w:r w:rsidRPr="00A56769">
        <w:rPr>
          <w:rFonts w:ascii="Arial" w:hAnsi="Arial" w:cs="Arial"/>
          <w:szCs w:val="22"/>
        </w:rPr>
        <w:t xml:space="preserve"> Obere Senni</w:t>
      </w:r>
      <w:r w:rsidRPr="00A56769">
        <w:rPr>
          <w:rFonts w:ascii="Arial" w:hAnsi="Arial" w:cs="Arial"/>
          <w:szCs w:val="22"/>
        </w:rPr>
        <w:t>g</w:t>
      </w:r>
      <w:r w:rsidRPr="00A56769">
        <w:rPr>
          <w:rFonts w:ascii="Arial" w:hAnsi="Arial" w:cs="Arial"/>
          <w:szCs w:val="22"/>
        </w:rPr>
        <w:t>straße 6 (Nebengebäude), Zimmer 2, eingesehen werden. Die Öffentlichkeit kann sich dort über die allgemeinen Ziele und Zwecke und die wesentlichen Auswirkungen der Planung unterrichten und innerhalb der Auslegungsfrist zur Planung äußern sowie Anregungen vo</w:t>
      </w:r>
      <w:r w:rsidRPr="00A56769">
        <w:rPr>
          <w:rFonts w:ascii="Arial" w:hAnsi="Arial" w:cs="Arial"/>
          <w:szCs w:val="22"/>
        </w:rPr>
        <w:t>r</w:t>
      </w:r>
      <w:r w:rsidRPr="00A56769">
        <w:rPr>
          <w:rFonts w:ascii="Arial" w:hAnsi="Arial" w:cs="Arial"/>
          <w:szCs w:val="22"/>
        </w:rPr>
        <w:t>bringen.</w:t>
      </w: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Während der Auslegungsfrist können Stellungnahmen zu dem Satzungsentwurf abgegeben werden. Nicht fristgerecht abgegebene Stellungnahmen können bei der Beschlussfassung über den Bebauungsplan unberücksichtigt bleib</w:t>
      </w:r>
      <w:r>
        <w:rPr>
          <w:rFonts w:ascii="Arial" w:hAnsi="Arial" w:cs="Arial"/>
          <w:szCs w:val="22"/>
        </w:rPr>
        <w:t>en, sofern die Stadt Hofheim i.</w:t>
      </w:r>
      <w:r w:rsidRPr="00A56769">
        <w:rPr>
          <w:rFonts w:ascii="Arial" w:hAnsi="Arial" w:cs="Arial"/>
          <w:szCs w:val="22"/>
        </w:rPr>
        <w:t>UFr. deren Inhalt nicht kannte und nicht hätte kennen müssen und deren Inhalt für die Rechtmäßigkeit der Aufstellung des Bebauungsplanes nicht von Bedeutung ist.</w:t>
      </w: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Einsichtnahme im Internet: Die relevanten Planunterlagen mit Begründung sind während der Auslegungsdauer in das Internet auf der Seite der Ver</w:t>
      </w:r>
      <w:r>
        <w:rPr>
          <w:rFonts w:ascii="Arial" w:hAnsi="Arial" w:cs="Arial"/>
          <w:szCs w:val="22"/>
        </w:rPr>
        <w:t>waltungsgemeinschaft Hofheim i.</w:t>
      </w:r>
      <w:r w:rsidRPr="00A56769">
        <w:rPr>
          <w:rFonts w:ascii="Arial" w:hAnsi="Arial" w:cs="Arial"/>
          <w:szCs w:val="22"/>
        </w:rPr>
        <w:t xml:space="preserve">UFr. eingestellt und können unter der Adresse www.vghofheim.de eingesehen und abgerufen werden, u. a. über folgende Adresse </w:t>
      </w:r>
      <w:hyperlink r:id="rId7" w:history="1">
        <w:r w:rsidRPr="00A56769">
          <w:rPr>
            <w:rFonts w:ascii="Arial" w:hAnsi="Arial" w:cs="Arial"/>
            <w:szCs w:val="22"/>
          </w:rPr>
          <w:t>http://vghofheim.de/Aktuelles/Bauleitplanung</w:t>
        </w:r>
      </w:hyperlink>
      <w:r w:rsidRPr="00A56769">
        <w:rPr>
          <w:rFonts w:ascii="Arial" w:hAnsi="Arial" w:cs="Arial"/>
          <w:szCs w:val="22"/>
        </w:rPr>
        <w:t>.</w:t>
      </w: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p>
    <w:p w:rsidR="00986733" w:rsidRPr="00A56769" w:rsidRDefault="00986733" w:rsidP="00986733">
      <w:pPr>
        <w:pBdr>
          <w:top w:val="single" w:sz="4" w:space="1" w:color="auto"/>
          <w:left w:val="single" w:sz="4" w:space="4" w:color="auto"/>
          <w:bottom w:val="single" w:sz="4" w:space="1" w:color="auto"/>
          <w:right w:val="single" w:sz="4" w:space="4" w:color="auto"/>
        </w:pBdr>
        <w:rPr>
          <w:rFonts w:ascii="Arial" w:hAnsi="Arial" w:cs="Arial"/>
          <w:szCs w:val="22"/>
        </w:rPr>
      </w:pPr>
      <w:r w:rsidRPr="00A56769">
        <w:rPr>
          <w:rFonts w:ascii="Arial" w:hAnsi="Arial" w:cs="Arial"/>
          <w:szCs w:val="22"/>
        </w:rPr>
        <w:t xml:space="preserve">Hofheim i.UFr., </w:t>
      </w:r>
      <w:r>
        <w:rPr>
          <w:rFonts w:ascii="Arial" w:hAnsi="Arial" w:cs="Arial"/>
          <w:szCs w:val="22"/>
        </w:rPr>
        <w:t>22</w:t>
      </w:r>
      <w:r w:rsidRPr="00A56769">
        <w:rPr>
          <w:rFonts w:ascii="Arial" w:hAnsi="Arial" w:cs="Arial"/>
          <w:szCs w:val="22"/>
        </w:rPr>
        <w:t>.10.</w:t>
      </w:r>
      <w:r>
        <w:rPr>
          <w:rFonts w:ascii="Arial" w:hAnsi="Arial" w:cs="Arial"/>
          <w:szCs w:val="22"/>
        </w:rPr>
        <w:t>2018</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DE5822">
        <w:rPr>
          <w:rFonts w:ascii="Arial" w:hAnsi="Arial" w:cs="Arial"/>
          <w:b/>
          <w:szCs w:val="22"/>
        </w:rPr>
        <w:t>Stadt Hofheim i.UFr.</w:t>
      </w:r>
    </w:p>
    <w:p w:rsidR="00986733" w:rsidRDefault="00986733">
      <w:bookmarkStart w:id="0" w:name="_GoBack"/>
      <w:bookmarkEnd w:id="0"/>
    </w:p>
    <w:sectPr w:rsidR="009867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33"/>
    <w:rsid w:val="00230F24"/>
    <w:rsid w:val="004927D9"/>
    <w:rsid w:val="00986733"/>
    <w:rsid w:val="00D945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6733"/>
    <w:rPr>
      <w:sz w:val="22"/>
      <w:lang w:eastAsia="de-DE"/>
    </w:rPr>
  </w:style>
  <w:style w:type="paragraph" w:styleId="berschrift1">
    <w:name w:val="heading 1"/>
    <w:basedOn w:val="Standard"/>
    <w:next w:val="Standard"/>
    <w:link w:val="berschrift1Zchn"/>
    <w:qFormat/>
    <w:rsid w:val="00230F24"/>
    <w:pPr>
      <w:keepNext/>
      <w:outlineLvl w:val="0"/>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30F24"/>
    <w:rPr>
      <w:b/>
      <w:sz w:val="28"/>
      <w:lang w:eastAsia="de-DE"/>
    </w:rPr>
  </w:style>
  <w:style w:type="paragraph" w:styleId="Titel">
    <w:name w:val="Title"/>
    <w:basedOn w:val="Standard"/>
    <w:link w:val="TitelZchn"/>
    <w:qFormat/>
    <w:rsid w:val="00986733"/>
    <w:pPr>
      <w:jc w:val="center"/>
    </w:pPr>
    <w:rPr>
      <w:b/>
      <w:sz w:val="36"/>
    </w:rPr>
  </w:style>
  <w:style w:type="character" w:customStyle="1" w:styleId="TitelZchn">
    <w:name w:val="Titel Zchn"/>
    <w:basedOn w:val="Absatz-Standardschriftart"/>
    <w:link w:val="Titel"/>
    <w:rsid w:val="00986733"/>
    <w:rPr>
      <w:b/>
      <w:sz w:val="36"/>
      <w:lang w:eastAsia="de-DE"/>
    </w:rPr>
  </w:style>
  <w:style w:type="paragraph" w:styleId="Sprechblasentext">
    <w:name w:val="Balloon Text"/>
    <w:basedOn w:val="Standard"/>
    <w:link w:val="SprechblasentextZchn"/>
    <w:uiPriority w:val="99"/>
    <w:semiHidden/>
    <w:unhideWhenUsed/>
    <w:rsid w:val="009867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6733"/>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6733"/>
    <w:rPr>
      <w:sz w:val="22"/>
      <w:lang w:eastAsia="de-DE"/>
    </w:rPr>
  </w:style>
  <w:style w:type="paragraph" w:styleId="berschrift1">
    <w:name w:val="heading 1"/>
    <w:basedOn w:val="Standard"/>
    <w:next w:val="Standard"/>
    <w:link w:val="berschrift1Zchn"/>
    <w:qFormat/>
    <w:rsid w:val="00230F24"/>
    <w:pPr>
      <w:keepNext/>
      <w:outlineLvl w:val="0"/>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30F24"/>
    <w:rPr>
      <w:b/>
      <w:sz w:val="28"/>
      <w:lang w:eastAsia="de-DE"/>
    </w:rPr>
  </w:style>
  <w:style w:type="paragraph" w:styleId="Titel">
    <w:name w:val="Title"/>
    <w:basedOn w:val="Standard"/>
    <w:link w:val="TitelZchn"/>
    <w:qFormat/>
    <w:rsid w:val="00986733"/>
    <w:pPr>
      <w:jc w:val="center"/>
    </w:pPr>
    <w:rPr>
      <w:b/>
      <w:sz w:val="36"/>
    </w:rPr>
  </w:style>
  <w:style w:type="character" w:customStyle="1" w:styleId="TitelZchn">
    <w:name w:val="Titel Zchn"/>
    <w:basedOn w:val="Absatz-Standardschriftart"/>
    <w:link w:val="Titel"/>
    <w:rsid w:val="00986733"/>
    <w:rPr>
      <w:b/>
      <w:sz w:val="36"/>
      <w:lang w:eastAsia="de-DE"/>
    </w:rPr>
  </w:style>
  <w:style w:type="paragraph" w:styleId="Sprechblasentext">
    <w:name w:val="Balloon Text"/>
    <w:basedOn w:val="Standard"/>
    <w:link w:val="SprechblasentextZchn"/>
    <w:uiPriority w:val="99"/>
    <w:semiHidden/>
    <w:unhideWhenUsed/>
    <w:rsid w:val="009867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67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ghofheim.de/Aktuelles/Bauleitplanun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2566</Characters>
  <Application>Microsoft Office Word</Application>
  <DocSecurity>0</DocSecurity>
  <Lines>21</Lines>
  <Paragraphs>5</Paragraphs>
  <ScaleCrop>false</ScaleCrop>
  <Company/>
  <LinksUpToDate>false</LinksUpToDate>
  <CharactersWithSpaces>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Margarete Brunnquell</dc:creator>
  <cp:lastModifiedBy>Margarete Brunnquell</cp:lastModifiedBy>
  <cp:revision>1</cp:revision>
  <dcterms:created xsi:type="dcterms:W3CDTF">2018-10-30T08:54:00Z</dcterms:created>
  <dcterms:modified xsi:type="dcterms:W3CDTF">2018-10-30T08:56:00Z</dcterms:modified>
</cp:coreProperties>
</file>